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1FD8" w14:textId="77777777" w:rsidR="00913B7B" w:rsidRDefault="00500E3F" w:rsidP="00380826">
      <w:pPr>
        <w:rPr>
          <w:u w:val="single"/>
          <w:lang w:val="en-US"/>
        </w:rPr>
      </w:pPr>
      <w:r w:rsidRPr="00795556">
        <w:rPr>
          <w:u w:val="single"/>
          <w:lang w:val="en-US"/>
        </w:rPr>
        <w:t xml:space="preserve">Choosing illustrations for the Library </w:t>
      </w:r>
      <w:r w:rsidR="00795556" w:rsidRPr="00795556">
        <w:rPr>
          <w:u w:val="single"/>
          <w:lang w:val="en-US"/>
        </w:rPr>
        <w:t xml:space="preserve">Summer Reading Challenge Social </w:t>
      </w:r>
      <w:proofErr w:type="spellStart"/>
      <w:r w:rsidR="00795556" w:rsidRPr="00795556">
        <w:rPr>
          <w:u w:val="single"/>
          <w:lang w:val="en-US"/>
        </w:rPr>
        <w:t>Story</w:t>
      </w:r>
      <w:r w:rsidR="000443A4">
        <w:rPr>
          <w:u w:val="single"/>
          <w:vertAlign w:val="superscript"/>
          <w:lang w:val="en-US"/>
        </w:rPr>
        <w:t>TM</w:t>
      </w:r>
      <w:proofErr w:type="spellEnd"/>
    </w:p>
    <w:p w14:paraId="47FA584F" w14:textId="772E5295" w:rsidR="000443A4" w:rsidRPr="000443A4" w:rsidRDefault="000443A4" w:rsidP="00380826">
      <w:pPr>
        <w:rPr>
          <w:u w:val="single"/>
          <w:lang w:val="en-US"/>
        </w:rPr>
      </w:pPr>
      <w:r>
        <w:rPr>
          <w:u w:val="single"/>
          <w:lang w:val="en-US"/>
        </w:rPr>
        <w:t>Dr. Siobhan Timmins</w:t>
      </w:r>
      <w:r w:rsidR="00F448F9">
        <w:rPr>
          <w:u w:val="single"/>
          <w:lang w:val="en-US"/>
        </w:rPr>
        <w:t xml:space="preserve"> </w:t>
      </w:r>
      <w:bookmarkStart w:id="0" w:name="_GoBack"/>
      <w:bookmarkEnd w:id="0"/>
    </w:p>
    <w:p w14:paraId="6A1AAC2C" w14:textId="77777777" w:rsidR="0029549F" w:rsidRDefault="0029549F" w:rsidP="00380826">
      <w:pPr>
        <w:rPr>
          <w:lang w:val="en-US"/>
        </w:rPr>
      </w:pPr>
    </w:p>
    <w:p w14:paraId="1C4BF17F" w14:textId="0DF8EC53" w:rsidR="00930695" w:rsidRDefault="00795556" w:rsidP="00380826">
      <w:pPr>
        <w:rPr>
          <w:lang w:val="en-US"/>
        </w:rPr>
      </w:pPr>
      <w:r>
        <w:rPr>
          <w:lang w:val="en-US"/>
        </w:rPr>
        <w:t>Illustration</w:t>
      </w:r>
      <w:r w:rsidR="00CB7DE1">
        <w:rPr>
          <w:lang w:val="en-US"/>
        </w:rPr>
        <w:t>s</w:t>
      </w:r>
      <w:r>
        <w:rPr>
          <w:lang w:val="en-US"/>
        </w:rPr>
        <w:t xml:space="preserve"> </w:t>
      </w:r>
      <w:r w:rsidR="00CB7DE1">
        <w:rPr>
          <w:lang w:val="en-US"/>
        </w:rPr>
        <w:t>are</w:t>
      </w:r>
      <w:r>
        <w:rPr>
          <w:lang w:val="en-US"/>
        </w:rPr>
        <w:t xml:space="preserve"> </w:t>
      </w:r>
      <w:r w:rsidR="00F90B54">
        <w:rPr>
          <w:lang w:val="en-US"/>
        </w:rPr>
        <w:t xml:space="preserve">often included as </w:t>
      </w:r>
      <w:r>
        <w:rPr>
          <w:lang w:val="en-US"/>
        </w:rPr>
        <w:t>an important part of a</w:t>
      </w:r>
      <w:r w:rsidR="00D87258">
        <w:rPr>
          <w:lang w:val="en-US"/>
        </w:rPr>
        <w:t xml:space="preserve"> Social Story</w:t>
      </w:r>
      <w:r w:rsidR="00B47799">
        <w:rPr>
          <w:lang w:val="en-US"/>
        </w:rPr>
        <w:t>.</w:t>
      </w:r>
      <w:r w:rsidR="00D87258">
        <w:rPr>
          <w:lang w:val="en-US"/>
        </w:rPr>
        <w:t xml:space="preserve"> </w:t>
      </w:r>
      <w:r w:rsidR="00C34BA8">
        <w:rPr>
          <w:lang w:val="en-US"/>
        </w:rPr>
        <w:t xml:space="preserve">Their </w:t>
      </w:r>
      <w:r w:rsidR="00D87258">
        <w:rPr>
          <w:lang w:val="en-US"/>
        </w:rPr>
        <w:t>purpose</w:t>
      </w:r>
      <w:r w:rsidR="00AC072F">
        <w:rPr>
          <w:lang w:val="en-US"/>
        </w:rPr>
        <w:t xml:space="preserve"> is to enhance the content of the text</w:t>
      </w:r>
      <w:r>
        <w:rPr>
          <w:lang w:val="en-US"/>
        </w:rPr>
        <w:t xml:space="preserve"> rather than </w:t>
      </w:r>
      <w:r w:rsidR="009825AB">
        <w:rPr>
          <w:lang w:val="en-US"/>
        </w:rPr>
        <w:t xml:space="preserve">to </w:t>
      </w:r>
      <w:r>
        <w:rPr>
          <w:lang w:val="en-US"/>
        </w:rPr>
        <w:t>distract from it</w:t>
      </w:r>
      <w:r w:rsidR="00EC31A3">
        <w:rPr>
          <w:lang w:val="en-US"/>
        </w:rPr>
        <w:t>,</w:t>
      </w:r>
      <w:r w:rsidR="00B47799">
        <w:rPr>
          <w:lang w:val="en-US"/>
        </w:rPr>
        <w:t xml:space="preserve"> so they are n</w:t>
      </w:r>
      <w:r w:rsidR="00EC31A3">
        <w:rPr>
          <w:lang w:val="en-US"/>
        </w:rPr>
        <w:t>ever</w:t>
      </w:r>
      <w:r w:rsidR="00B47799">
        <w:rPr>
          <w:lang w:val="en-US"/>
        </w:rPr>
        <w:t xml:space="preserve"> used </w:t>
      </w:r>
      <w:r w:rsidR="0063011F">
        <w:rPr>
          <w:lang w:val="en-US"/>
        </w:rPr>
        <w:t xml:space="preserve">purely </w:t>
      </w:r>
      <w:r w:rsidR="00B47799">
        <w:rPr>
          <w:lang w:val="en-US"/>
        </w:rPr>
        <w:t xml:space="preserve">as a decoration. </w:t>
      </w:r>
      <w:r w:rsidR="0063011F">
        <w:rPr>
          <w:lang w:val="en-US"/>
        </w:rPr>
        <w:t xml:space="preserve">The type of illustration </w:t>
      </w:r>
      <w:r w:rsidR="00913B7B">
        <w:rPr>
          <w:lang w:val="en-US"/>
        </w:rPr>
        <w:t xml:space="preserve">used </w:t>
      </w:r>
      <w:r w:rsidR="0063011F">
        <w:rPr>
          <w:lang w:val="en-US"/>
        </w:rPr>
        <w:t xml:space="preserve">may include photographs, diagrams, charts, drawings, </w:t>
      </w:r>
      <w:proofErr w:type="spellStart"/>
      <w:r w:rsidR="0063011F">
        <w:rPr>
          <w:lang w:val="en-US"/>
        </w:rPr>
        <w:t>Powerpoint</w:t>
      </w:r>
      <w:proofErr w:type="spellEnd"/>
      <w:r w:rsidR="0063011F">
        <w:rPr>
          <w:lang w:val="en-US"/>
        </w:rPr>
        <w:t xml:space="preserve"> or video and these may be used in combination too. It is very important that the illustration chosen is clear and meaningful for </w:t>
      </w:r>
      <w:r w:rsidR="00913B7B">
        <w:rPr>
          <w:lang w:val="en-US"/>
        </w:rPr>
        <w:t xml:space="preserve">an </w:t>
      </w:r>
      <w:r w:rsidR="0063011F">
        <w:rPr>
          <w:lang w:val="en-US"/>
        </w:rPr>
        <w:t xml:space="preserve">autistic reader and accurately depicts the information within the text. When writing a Social Story for a broad audience, </w:t>
      </w:r>
      <w:r w:rsidR="00913B7B">
        <w:rPr>
          <w:lang w:val="en-US"/>
        </w:rPr>
        <w:t xml:space="preserve">such as a generic Story for a library, </w:t>
      </w:r>
      <w:r w:rsidR="0063011F">
        <w:rPr>
          <w:lang w:val="en-US"/>
        </w:rPr>
        <w:t>the individual’s</w:t>
      </w:r>
      <w:r w:rsidR="00913B7B">
        <w:rPr>
          <w:lang w:val="en-US"/>
        </w:rPr>
        <w:t xml:space="preserve"> understanding of the representational meaning of an illustration is unknown, therefore photographs are </w:t>
      </w:r>
      <w:r w:rsidR="00D56514">
        <w:rPr>
          <w:lang w:val="en-US"/>
        </w:rPr>
        <w:t xml:space="preserve">probably </w:t>
      </w:r>
      <w:r w:rsidR="00913B7B">
        <w:rPr>
          <w:lang w:val="en-US"/>
        </w:rPr>
        <w:t>the best option.</w:t>
      </w:r>
    </w:p>
    <w:p w14:paraId="287C62FD" w14:textId="77777777" w:rsidR="00795556" w:rsidRDefault="00795556" w:rsidP="00380826">
      <w:pPr>
        <w:rPr>
          <w:lang w:val="en-US"/>
        </w:rPr>
      </w:pPr>
    </w:p>
    <w:p w14:paraId="46EE532F" w14:textId="77777777" w:rsidR="00D87258" w:rsidRDefault="00795556" w:rsidP="00380826">
      <w:pPr>
        <w:rPr>
          <w:lang w:val="en-US"/>
        </w:rPr>
      </w:pPr>
      <w:r>
        <w:rPr>
          <w:lang w:val="en-US"/>
        </w:rPr>
        <w:t xml:space="preserve">Illustrations need to be positioned carefully within a Story </w:t>
      </w:r>
      <w:r w:rsidR="00930695">
        <w:rPr>
          <w:lang w:val="en-US"/>
        </w:rPr>
        <w:t xml:space="preserve">close to the relevant text and not on the next page or after another paragraph so it is clear </w:t>
      </w:r>
      <w:r w:rsidR="00C34BA8">
        <w:rPr>
          <w:lang w:val="en-US"/>
        </w:rPr>
        <w:t xml:space="preserve">to the reader </w:t>
      </w:r>
      <w:r w:rsidR="00930695">
        <w:rPr>
          <w:lang w:val="en-US"/>
        </w:rPr>
        <w:t xml:space="preserve">what </w:t>
      </w:r>
      <w:r w:rsidR="00C34BA8">
        <w:rPr>
          <w:lang w:val="en-US"/>
        </w:rPr>
        <w:t xml:space="preserve">text </w:t>
      </w:r>
      <w:r>
        <w:rPr>
          <w:lang w:val="en-US"/>
        </w:rPr>
        <w:t>the illustration</w:t>
      </w:r>
      <w:r w:rsidR="00930695">
        <w:rPr>
          <w:lang w:val="en-US"/>
        </w:rPr>
        <w:t xml:space="preserve"> is referring to.</w:t>
      </w:r>
    </w:p>
    <w:p w14:paraId="3FFA12A8" w14:textId="5356A815" w:rsidR="00AC072F" w:rsidRDefault="00AC072F" w:rsidP="00380826">
      <w:pPr>
        <w:rPr>
          <w:lang w:val="en-US"/>
        </w:rPr>
      </w:pPr>
      <w:r>
        <w:rPr>
          <w:lang w:val="en-US"/>
        </w:rPr>
        <w:t xml:space="preserve">For a </w:t>
      </w:r>
      <w:r w:rsidR="00651F9C">
        <w:rPr>
          <w:lang w:val="en-US"/>
        </w:rPr>
        <w:t xml:space="preserve">child </w:t>
      </w:r>
      <w:r w:rsidR="0029549F">
        <w:rPr>
          <w:lang w:val="en-US"/>
        </w:rPr>
        <w:t xml:space="preserve">who </w:t>
      </w:r>
      <w:r>
        <w:rPr>
          <w:lang w:val="en-US"/>
        </w:rPr>
        <w:t xml:space="preserve">may struggle with </w:t>
      </w:r>
      <w:proofErr w:type="spellStart"/>
      <w:r>
        <w:rPr>
          <w:lang w:val="en-US"/>
        </w:rPr>
        <w:t>generali</w:t>
      </w:r>
      <w:r w:rsidR="00F90B54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the illustration needs to depict the situations, objects, staff members </w:t>
      </w:r>
      <w:r w:rsidR="00D87258">
        <w:rPr>
          <w:lang w:val="en-US"/>
        </w:rPr>
        <w:t xml:space="preserve">exactly </w:t>
      </w:r>
      <w:r>
        <w:rPr>
          <w:lang w:val="en-US"/>
        </w:rPr>
        <w:t xml:space="preserve">as described in the text. Generic pictures of libraries may confuse the reader. For this </w:t>
      </w:r>
      <w:proofErr w:type="gramStart"/>
      <w:r>
        <w:rPr>
          <w:lang w:val="en-US"/>
        </w:rPr>
        <w:t>reason</w:t>
      </w:r>
      <w:proofErr w:type="gramEnd"/>
      <w:r>
        <w:rPr>
          <w:lang w:val="en-US"/>
        </w:rPr>
        <w:t xml:space="preserve"> each library needs to choose illustrations that are </w:t>
      </w:r>
      <w:r w:rsidR="00930695">
        <w:rPr>
          <w:lang w:val="en-US"/>
        </w:rPr>
        <w:t xml:space="preserve">actual </w:t>
      </w:r>
      <w:r>
        <w:rPr>
          <w:lang w:val="en-US"/>
        </w:rPr>
        <w:t xml:space="preserve">photographs </w:t>
      </w:r>
      <w:r w:rsidR="00930695">
        <w:rPr>
          <w:lang w:val="en-US"/>
        </w:rPr>
        <w:t xml:space="preserve">or clear and </w:t>
      </w:r>
      <w:r w:rsidR="00D56514">
        <w:rPr>
          <w:lang w:val="en-US"/>
        </w:rPr>
        <w:t xml:space="preserve">accurate </w:t>
      </w:r>
      <w:r w:rsidR="00930695">
        <w:rPr>
          <w:lang w:val="en-US"/>
        </w:rPr>
        <w:t xml:space="preserve">drawings </w:t>
      </w:r>
      <w:r>
        <w:rPr>
          <w:lang w:val="en-US"/>
        </w:rPr>
        <w:t xml:space="preserve">of their </w:t>
      </w:r>
      <w:r w:rsidR="00D87258">
        <w:rPr>
          <w:lang w:val="en-US"/>
        </w:rPr>
        <w:t xml:space="preserve">own </w:t>
      </w:r>
      <w:r>
        <w:rPr>
          <w:lang w:val="en-US"/>
        </w:rPr>
        <w:t xml:space="preserve">library so the </w:t>
      </w:r>
      <w:r w:rsidR="00651F9C">
        <w:rPr>
          <w:lang w:val="en-US"/>
        </w:rPr>
        <w:t xml:space="preserve">child </w:t>
      </w:r>
      <w:r>
        <w:rPr>
          <w:lang w:val="en-US"/>
        </w:rPr>
        <w:t>is prepared for the actuality of their visit.</w:t>
      </w:r>
    </w:p>
    <w:p w14:paraId="77AA960A" w14:textId="77777777" w:rsidR="00795556" w:rsidRDefault="00795556" w:rsidP="00380826">
      <w:pPr>
        <w:rPr>
          <w:lang w:val="en-US"/>
        </w:rPr>
      </w:pPr>
    </w:p>
    <w:p w14:paraId="664AE3C2" w14:textId="23AF9055" w:rsidR="00D87258" w:rsidRDefault="00D87258" w:rsidP="00380826">
      <w:pPr>
        <w:rPr>
          <w:lang w:val="en-US"/>
        </w:rPr>
      </w:pPr>
      <w:r>
        <w:rPr>
          <w:lang w:val="en-US"/>
        </w:rPr>
        <w:t xml:space="preserve">Accurate photographs of the folders, medals and current layout of the library </w:t>
      </w:r>
      <w:r w:rsidR="0029549F">
        <w:rPr>
          <w:lang w:val="en-US"/>
        </w:rPr>
        <w:t xml:space="preserve">should </w:t>
      </w:r>
      <w:r>
        <w:rPr>
          <w:lang w:val="en-US"/>
        </w:rPr>
        <w:t xml:space="preserve">be replaced each year as they </w:t>
      </w:r>
      <w:r w:rsidR="0029549F">
        <w:rPr>
          <w:lang w:val="en-US"/>
        </w:rPr>
        <w:t xml:space="preserve">are </w:t>
      </w:r>
      <w:r>
        <w:rPr>
          <w:lang w:val="en-US"/>
        </w:rPr>
        <w:t>change</w:t>
      </w:r>
      <w:r w:rsidR="0029549F">
        <w:rPr>
          <w:lang w:val="en-US"/>
        </w:rPr>
        <w:t>d</w:t>
      </w:r>
      <w:r>
        <w:rPr>
          <w:lang w:val="en-US"/>
        </w:rPr>
        <w:t xml:space="preserve">. Having last year’s Reading Challenge folder </w:t>
      </w:r>
      <w:r w:rsidR="00ED45A0">
        <w:rPr>
          <w:lang w:val="en-US"/>
        </w:rPr>
        <w:t xml:space="preserve">for example </w:t>
      </w:r>
      <w:r>
        <w:rPr>
          <w:lang w:val="en-US"/>
        </w:rPr>
        <w:t>as an illustration will only confuse</w:t>
      </w:r>
      <w:r w:rsidR="00930695">
        <w:rPr>
          <w:lang w:val="en-US"/>
        </w:rPr>
        <w:t xml:space="preserve">, therefore </w:t>
      </w:r>
      <w:r>
        <w:rPr>
          <w:lang w:val="en-US"/>
        </w:rPr>
        <w:t>updat</w:t>
      </w:r>
      <w:r w:rsidR="00930695">
        <w:rPr>
          <w:lang w:val="en-US"/>
        </w:rPr>
        <w:t>ing</w:t>
      </w:r>
      <w:r>
        <w:rPr>
          <w:lang w:val="en-US"/>
        </w:rPr>
        <w:t xml:space="preserve"> the illustrations and names of the Challenge </w:t>
      </w:r>
      <w:r w:rsidR="00930695">
        <w:rPr>
          <w:lang w:val="en-US"/>
        </w:rPr>
        <w:t xml:space="preserve">is critical to maintain accuracy. </w:t>
      </w:r>
      <w:r>
        <w:rPr>
          <w:lang w:val="en-US"/>
        </w:rPr>
        <w:t xml:space="preserve"> </w:t>
      </w:r>
    </w:p>
    <w:p w14:paraId="6210797E" w14:textId="77777777" w:rsidR="00795556" w:rsidRDefault="00795556" w:rsidP="00380826">
      <w:pPr>
        <w:rPr>
          <w:lang w:val="en-US"/>
        </w:rPr>
      </w:pPr>
    </w:p>
    <w:p w14:paraId="4CF4EB29" w14:textId="145C94E2" w:rsidR="00ED45A0" w:rsidRDefault="00D56514" w:rsidP="00380826">
      <w:pPr>
        <w:rPr>
          <w:lang w:val="en-US"/>
        </w:rPr>
      </w:pPr>
      <w:r>
        <w:rPr>
          <w:lang w:val="en-US"/>
        </w:rPr>
        <w:t>Some c</w:t>
      </w:r>
      <w:r w:rsidR="00930695">
        <w:rPr>
          <w:lang w:val="en-US"/>
        </w:rPr>
        <w:t xml:space="preserve">hildren </w:t>
      </w:r>
      <w:r w:rsidR="00AC072F">
        <w:rPr>
          <w:lang w:val="en-US"/>
        </w:rPr>
        <w:t>on the autistic spectrum</w:t>
      </w:r>
      <w:r w:rsidR="00D87258">
        <w:rPr>
          <w:lang w:val="en-US"/>
        </w:rPr>
        <w:t xml:space="preserve"> </w:t>
      </w:r>
      <w:r w:rsidR="00AC072F">
        <w:rPr>
          <w:lang w:val="en-US"/>
        </w:rPr>
        <w:t xml:space="preserve">may have a very literal interpretation of the words and pictures in a Social Story. For this </w:t>
      </w:r>
      <w:r w:rsidR="00500E3F">
        <w:rPr>
          <w:lang w:val="en-US"/>
        </w:rPr>
        <w:t>reason,</w:t>
      </w:r>
      <w:r w:rsidR="00AC072F">
        <w:rPr>
          <w:lang w:val="en-US"/>
        </w:rPr>
        <w:t xml:space="preserve"> authors are always careful</w:t>
      </w:r>
      <w:r w:rsidR="00913B7B">
        <w:rPr>
          <w:lang w:val="en-US"/>
        </w:rPr>
        <w:t xml:space="preserve"> </w:t>
      </w:r>
      <w:r w:rsidR="00AC072F">
        <w:rPr>
          <w:lang w:val="en-US"/>
        </w:rPr>
        <w:t xml:space="preserve">to only use words that are meaningful when </w:t>
      </w:r>
      <w:r w:rsidR="00930695">
        <w:rPr>
          <w:lang w:val="en-US"/>
        </w:rPr>
        <w:t>interpreted</w:t>
      </w:r>
      <w:r w:rsidR="00AC072F">
        <w:rPr>
          <w:lang w:val="en-US"/>
        </w:rPr>
        <w:t xml:space="preserve"> </w:t>
      </w:r>
      <w:r w:rsidR="00D87258">
        <w:rPr>
          <w:lang w:val="en-US"/>
        </w:rPr>
        <w:t xml:space="preserve">literally </w:t>
      </w:r>
      <w:r w:rsidR="00930695">
        <w:rPr>
          <w:lang w:val="en-US"/>
        </w:rPr>
        <w:t>(</w:t>
      </w:r>
      <w:proofErr w:type="spellStart"/>
      <w:r w:rsidR="00930695">
        <w:rPr>
          <w:lang w:val="en-US"/>
        </w:rPr>
        <w:t>acontextually</w:t>
      </w:r>
      <w:proofErr w:type="spellEnd"/>
      <w:r w:rsidR="00930695">
        <w:rPr>
          <w:lang w:val="en-US"/>
        </w:rPr>
        <w:t xml:space="preserve">) </w:t>
      </w:r>
      <w:r w:rsidR="00D87258">
        <w:rPr>
          <w:lang w:val="en-US"/>
        </w:rPr>
        <w:t xml:space="preserve">and this is also true for the choice of the </w:t>
      </w:r>
      <w:r w:rsidR="00795556">
        <w:rPr>
          <w:lang w:val="en-US"/>
        </w:rPr>
        <w:t>illustration</w:t>
      </w:r>
      <w:r w:rsidR="00D87258">
        <w:rPr>
          <w:lang w:val="en-US"/>
        </w:rPr>
        <w:t xml:space="preserve"> content. For example</w:t>
      </w:r>
      <w:r w:rsidR="00930695">
        <w:rPr>
          <w:lang w:val="en-US"/>
        </w:rPr>
        <w:t>,</w:t>
      </w:r>
      <w:r w:rsidR="00D87258">
        <w:rPr>
          <w:lang w:val="en-US"/>
        </w:rPr>
        <w:t xml:space="preserve"> when including a photograph of a lanyard and badge to depict who the </w:t>
      </w:r>
      <w:r w:rsidR="00930695">
        <w:rPr>
          <w:lang w:val="en-US"/>
        </w:rPr>
        <w:t xml:space="preserve">child </w:t>
      </w:r>
      <w:r w:rsidR="00D87258">
        <w:rPr>
          <w:lang w:val="en-US"/>
        </w:rPr>
        <w:t>can approach safely for help</w:t>
      </w:r>
      <w:r w:rsidR="00930695">
        <w:rPr>
          <w:lang w:val="en-US"/>
        </w:rPr>
        <w:t>,</w:t>
      </w:r>
      <w:r w:rsidR="00D87258">
        <w:rPr>
          <w:lang w:val="en-US"/>
        </w:rPr>
        <w:t xml:space="preserve"> it is important that the lanyard is not shown on a </w:t>
      </w:r>
      <w:r w:rsidR="00930695">
        <w:rPr>
          <w:lang w:val="en-US"/>
        </w:rPr>
        <w:t xml:space="preserve">particular </w:t>
      </w:r>
      <w:r w:rsidR="00D87258">
        <w:rPr>
          <w:lang w:val="en-US"/>
        </w:rPr>
        <w:t>person</w:t>
      </w:r>
      <w:r w:rsidR="00913B7B">
        <w:rPr>
          <w:lang w:val="en-US"/>
        </w:rPr>
        <w:t xml:space="preserve"> in a photograph</w:t>
      </w:r>
      <w:r w:rsidR="00D87258">
        <w:rPr>
          <w:lang w:val="en-US"/>
        </w:rPr>
        <w:t xml:space="preserve">, but rather on a plain background, to avoid the confusion of searching for the </w:t>
      </w:r>
      <w:r w:rsidR="00795556">
        <w:rPr>
          <w:lang w:val="en-US"/>
        </w:rPr>
        <w:t xml:space="preserve">specific </w:t>
      </w:r>
      <w:r w:rsidR="00D87258">
        <w:rPr>
          <w:lang w:val="en-US"/>
        </w:rPr>
        <w:t>person in the photo when in the library</w:t>
      </w:r>
      <w:r w:rsidR="0029549F">
        <w:rPr>
          <w:lang w:val="en-US"/>
        </w:rPr>
        <w:t>, instead of any staff member wearing the lanyard.</w:t>
      </w:r>
      <w:r w:rsidR="00651F9C">
        <w:rPr>
          <w:lang w:val="en-US"/>
        </w:rPr>
        <w:t xml:space="preserve"> </w:t>
      </w:r>
    </w:p>
    <w:p w14:paraId="55C84462" w14:textId="77777777" w:rsidR="00ED45A0" w:rsidRDefault="00ED45A0" w:rsidP="00380826">
      <w:pPr>
        <w:rPr>
          <w:lang w:val="en-US"/>
        </w:rPr>
      </w:pPr>
    </w:p>
    <w:p w14:paraId="2D11C5D2" w14:textId="6AEE5F3B" w:rsidR="00930695" w:rsidRDefault="00651F9C" w:rsidP="00380826">
      <w:pPr>
        <w:rPr>
          <w:lang w:val="en-US"/>
        </w:rPr>
      </w:pP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may also be interpreted literally, </w:t>
      </w:r>
      <w:r w:rsidR="00795556">
        <w:rPr>
          <w:lang w:val="en-US"/>
        </w:rPr>
        <w:t>for example</w:t>
      </w:r>
      <w:r w:rsidR="000443A4">
        <w:rPr>
          <w:lang w:val="en-US"/>
        </w:rPr>
        <w:t xml:space="preserve">, if a picture depicts a child sitting on a blue seat whilst talking to staff, </w:t>
      </w:r>
      <w:r w:rsidR="00795556">
        <w:rPr>
          <w:lang w:val="en-US"/>
        </w:rPr>
        <w:t xml:space="preserve">a </w:t>
      </w:r>
      <w:r>
        <w:rPr>
          <w:lang w:val="en-US"/>
        </w:rPr>
        <w:t xml:space="preserve">child </w:t>
      </w:r>
      <w:r w:rsidR="0029549F">
        <w:rPr>
          <w:lang w:val="en-US"/>
        </w:rPr>
        <w:t xml:space="preserve">may </w:t>
      </w:r>
      <w:r w:rsidR="00913B7B">
        <w:rPr>
          <w:lang w:val="en-US"/>
        </w:rPr>
        <w:t xml:space="preserve">conclude </w:t>
      </w:r>
      <w:r>
        <w:rPr>
          <w:lang w:val="en-US"/>
        </w:rPr>
        <w:t xml:space="preserve">that the blue seats are the only seats that he sits on for discussing a book with </w:t>
      </w:r>
      <w:r w:rsidR="00737B93">
        <w:rPr>
          <w:lang w:val="en-US"/>
        </w:rPr>
        <w:t>a member</w:t>
      </w:r>
      <w:r w:rsidR="00500E3F">
        <w:rPr>
          <w:lang w:val="en-US"/>
        </w:rPr>
        <w:t xml:space="preserve"> </w:t>
      </w:r>
      <w:r w:rsidR="00737B93">
        <w:rPr>
          <w:lang w:val="en-US"/>
        </w:rPr>
        <w:t>of the library staff</w:t>
      </w:r>
      <w:r w:rsidR="0029549F">
        <w:rPr>
          <w:lang w:val="en-US"/>
        </w:rPr>
        <w:t>.</w:t>
      </w:r>
      <w:r w:rsidR="0063011F">
        <w:rPr>
          <w:lang w:val="en-US"/>
        </w:rPr>
        <w:t xml:space="preserve"> Literal interpretation of illustrations will not be an issue for all children</w:t>
      </w:r>
      <w:r w:rsidR="00913B7B">
        <w:rPr>
          <w:lang w:val="en-US"/>
        </w:rPr>
        <w:t>,</w:t>
      </w:r>
      <w:r w:rsidR="0063011F">
        <w:rPr>
          <w:lang w:val="en-US"/>
        </w:rPr>
        <w:t xml:space="preserve"> however if the use of </w:t>
      </w:r>
      <w:proofErr w:type="spellStart"/>
      <w:r w:rsidR="0063011F">
        <w:rPr>
          <w:lang w:val="en-US"/>
        </w:rPr>
        <w:t>colour</w:t>
      </w:r>
      <w:proofErr w:type="spellEnd"/>
      <w:r w:rsidR="0063011F">
        <w:rPr>
          <w:lang w:val="en-US"/>
        </w:rPr>
        <w:t xml:space="preserve"> is minimal this may reduce misinterpretation in those who do.</w:t>
      </w:r>
      <w:r w:rsidR="0063011F" w:rsidRPr="0063011F">
        <w:rPr>
          <w:lang w:val="en-US"/>
        </w:rPr>
        <w:t xml:space="preserve"> </w:t>
      </w:r>
      <w:r w:rsidR="0063011F">
        <w:rPr>
          <w:lang w:val="en-US"/>
        </w:rPr>
        <w:t>One way around this is to use good quality black and white photographs</w:t>
      </w:r>
      <w:r w:rsidR="00913B7B">
        <w:rPr>
          <w:lang w:val="en-US"/>
        </w:rPr>
        <w:t>.</w:t>
      </w:r>
    </w:p>
    <w:p w14:paraId="1DDEC41C" w14:textId="77777777" w:rsidR="00D87258" w:rsidRDefault="00D87258" w:rsidP="00380826">
      <w:pPr>
        <w:rPr>
          <w:lang w:val="en-US"/>
        </w:rPr>
      </w:pPr>
      <w:r>
        <w:rPr>
          <w:lang w:val="en-US"/>
        </w:rPr>
        <w:t xml:space="preserve"> </w:t>
      </w:r>
    </w:p>
    <w:p w14:paraId="06163034" w14:textId="713EB945" w:rsidR="00930695" w:rsidRDefault="00D87258" w:rsidP="00930695">
      <w:pPr>
        <w:rPr>
          <w:lang w:val="en-US"/>
        </w:rPr>
      </w:pPr>
      <w:r>
        <w:rPr>
          <w:lang w:val="en-US"/>
        </w:rPr>
        <w:t xml:space="preserve">When </w:t>
      </w:r>
      <w:r w:rsidR="00930695">
        <w:rPr>
          <w:lang w:val="en-US"/>
        </w:rPr>
        <w:t xml:space="preserve">choosing photographs to illustrate a part of the Story </w:t>
      </w:r>
      <w:r w:rsidR="00795556">
        <w:rPr>
          <w:lang w:val="en-US"/>
        </w:rPr>
        <w:t xml:space="preserve">care must be taken about </w:t>
      </w:r>
      <w:r>
        <w:rPr>
          <w:lang w:val="en-US"/>
        </w:rPr>
        <w:t xml:space="preserve">including extraneous detail that may distract the </w:t>
      </w:r>
      <w:r w:rsidR="00651F9C">
        <w:rPr>
          <w:lang w:val="en-US"/>
        </w:rPr>
        <w:t xml:space="preserve">child </w:t>
      </w:r>
      <w:r>
        <w:rPr>
          <w:lang w:val="en-US"/>
        </w:rPr>
        <w:t xml:space="preserve">from the most relevant parts of the photograph. </w:t>
      </w:r>
      <w:r w:rsidR="00930695">
        <w:rPr>
          <w:lang w:val="en-US"/>
        </w:rPr>
        <w:t xml:space="preserve">Typical </w:t>
      </w:r>
      <w:r w:rsidR="00651F9C">
        <w:rPr>
          <w:lang w:val="en-US"/>
        </w:rPr>
        <w:t xml:space="preserve">children </w:t>
      </w:r>
      <w:r w:rsidR="00930695">
        <w:rPr>
          <w:lang w:val="en-US"/>
        </w:rPr>
        <w:t>are drawn to the social content of any photograph but often it is the minute details, not the social content of the photograph</w:t>
      </w:r>
      <w:r w:rsidR="000443A4">
        <w:rPr>
          <w:lang w:val="en-US"/>
        </w:rPr>
        <w:t>,</w:t>
      </w:r>
      <w:r w:rsidR="00930695">
        <w:rPr>
          <w:lang w:val="en-US"/>
        </w:rPr>
        <w:t xml:space="preserve"> that attracts and holds the </w:t>
      </w:r>
      <w:r w:rsidR="00930695">
        <w:rPr>
          <w:lang w:val="en-US"/>
        </w:rPr>
        <w:lastRenderedPageBreak/>
        <w:t xml:space="preserve">attention of the autistic child. </w:t>
      </w:r>
      <w:r>
        <w:rPr>
          <w:lang w:val="en-US"/>
        </w:rPr>
        <w:t xml:space="preserve">The </w:t>
      </w:r>
      <w:r w:rsidR="00930695">
        <w:rPr>
          <w:lang w:val="en-US"/>
        </w:rPr>
        <w:t xml:space="preserve">child </w:t>
      </w:r>
      <w:r>
        <w:rPr>
          <w:lang w:val="en-US"/>
        </w:rPr>
        <w:t xml:space="preserve">may </w:t>
      </w:r>
      <w:r w:rsidR="00795556">
        <w:rPr>
          <w:lang w:val="en-US"/>
        </w:rPr>
        <w:t xml:space="preserve">therefore </w:t>
      </w:r>
      <w:r>
        <w:rPr>
          <w:lang w:val="en-US"/>
        </w:rPr>
        <w:t xml:space="preserve">instead focus on the details that are more interesting for them and miss the important </w:t>
      </w:r>
      <w:r w:rsidR="0029549F">
        <w:rPr>
          <w:lang w:val="en-US"/>
        </w:rPr>
        <w:t xml:space="preserve">social </w:t>
      </w:r>
      <w:r>
        <w:rPr>
          <w:lang w:val="en-US"/>
        </w:rPr>
        <w:t>information.</w:t>
      </w:r>
      <w:r w:rsidR="00930695">
        <w:rPr>
          <w:lang w:val="en-US"/>
        </w:rPr>
        <w:t xml:space="preserve"> </w:t>
      </w:r>
      <w:r w:rsidR="00D829E3">
        <w:rPr>
          <w:lang w:val="en-US"/>
        </w:rPr>
        <w:t>It may be</w:t>
      </w:r>
      <w:r w:rsidR="00930695" w:rsidRPr="00380826">
        <w:rPr>
          <w:lang w:val="en-US"/>
        </w:rPr>
        <w:t xml:space="preserve"> </w:t>
      </w:r>
      <w:r w:rsidR="0029549F">
        <w:rPr>
          <w:lang w:val="en-US"/>
        </w:rPr>
        <w:t xml:space="preserve">helpful </w:t>
      </w:r>
      <w:r w:rsidR="00930695" w:rsidRPr="00380826">
        <w:rPr>
          <w:lang w:val="en-US"/>
        </w:rPr>
        <w:t>to draw a line around the most relevant aspects of a photo</w:t>
      </w:r>
      <w:r w:rsidR="00930695">
        <w:rPr>
          <w:lang w:val="en-US"/>
        </w:rPr>
        <w:t>graph</w:t>
      </w:r>
      <w:r w:rsidR="00D829E3">
        <w:rPr>
          <w:lang w:val="en-US"/>
        </w:rPr>
        <w:t>, or remove any irrelevant background detail.</w:t>
      </w:r>
    </w:p>
    <w:p w14:paraId="1C44000D" w14:textId="77777777" w:rsidR="00651F9C" w:rsidRDefault="00651F9C" w:rsidP="00930695"/>
    <w:p w14:paraId="77C2BF4C" w14:textId="77777777" w:rsidR="00651F9C" w:rsidRPr="00380826" w:rsidRDefault="00651F9C" w:rsidP="00930695"/>
    <w:p w14:paraId="0531B8E1" w14:textId="77777777" w:rsidR="00D87258" w:rsidRDefault="00D87258" w:rsidP="00380826">
      <w:pPr>
        <w:rPr>
          <w:lang w:val="en-US"/>
        </w:rPr>
      </w:pPr>
    </w:p>
    <w:p w14:paraId="5F8E435D" w14:textId="77777777" w:rsidR="00FD237D" w:rsidRDefault="0058688C"/>
    <w:sectPr w:rsidR="00FD237D" w:rsidSect="00B47799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442ED" w14:textId="77777777" w:rsidR="0058688C" w:rsidRDefault="0058688C" w:rsidP="004460F1">
      <w:r>
        <w:separator/>
      </w:r>
    </w:p>
  </w:endnote>
  <w:endnote w:type="continuationSeparator" w:id="0">
    <w:p w14:paraId="182040AF" w14:textId="77777777" w:rsidR="0058688C" w:rsidRDefault="0058688C" w:rsidP="0044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D46F" w14:textId="77777777" w:rsidR="00EC31A3" w:rsidRDefault="00EC31A3">
    <w:pPr>
      <w:pStyle w:val="Footer"/>
    </w:pPr>
    <w:r>
      <w:t>©siobhantimmins2019</w:t>
    </w:r>
  </w:p>
  <w:p w14:paraId="694980AF" w14:textId="77777777" w:rsidR="00EC31A3" w:rsidRDefault="00EC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B8FA7" w14:textId="77777777" w:rsidR="0058688C" w:rsidRDefault="0058688C" w:rsidP="004460F1">
      <w:r>
        <w:separator/>
      </w:r>
    </w:p>
  </w:footnote>
  <w:footnote w:type="continuationSeparator" w:id="0">
    <w:p w14:paraId="014CE33C" w14:textId="77777777" w:rsidR="0058688C" w:rsidRDefault="0058688C" w:rsidP="0044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B89"/>
    <w:multiLevelType w:val="hybridMultilevel"/>
    <w:tmpl w:val="C8946098"/>
    <w:lvl w:ilvl="0" w:tplc="27EAA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04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82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8B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E4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0B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12ED5"/>
    <w:multiLevelType w:val="hybridMultilevel"/>
    <w:tmpl w:val="9C2023C6"/>
    <w:lvl w:ilvl="0" w:tplc="B126A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02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63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E9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E95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EB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8FC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86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A7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0EA3"/>
    <w:multiLevelType w:val="hybridMultilevel"/>
    <w:tmpl w:val="8892CAD8"/>
    <w:lvl w:ilvl="0" w:tplc="5A1A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C6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04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0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87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6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08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62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0C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26"/>
    <w:rsid w:val="000443A4"/>
    <w:rsid w:val="000D3EC5"/>
    <w:rsid w:val="00132EE8"/>
    <w:rsid w:val="001C7D9E"/>
    <w:rsid w:val="0029549F"/>
    <w:rsid w:val="00380826"/>
    <w:rsid w:val="003F1933"/>
    <w:rsid w:val="004460F1"/>
    <w:rsid w:val="00465642"/>
    <w:rsid w:val="004C43A5"/>
    <w:rsid w:val="00500E3F"/>
    <w:rsid w:val="0058688C"/>
    <w:rsid w:val="005E0B52"/>
    <w:rsid w:val="0063011F"/>
    <w:rsid w:val="00651F9C"/>
    <w:rsid w:val="00737B93"/>
    <w:rsid w:val="00795556"/>
    <w:rsid w:val="00913B7B"/>
    <w:rsid w:val="00930695"/>
    <w:rsid w:val="009825AB"/>
    <w:rsid w:val="00AC072F"/>
    <w:rsid w:val="00AF18A7"/>
    <w:rsid w:val="00B47799"/>
    <w:rsid w:val="00BC5B24"/>
    <w:rsid w:val="00C34BA8"/>
    <w:rsid w:val="00CB7DE1"/>
    <w:rsid w:val="00D4513F"/>
    <w:rsid w:val="00D56514"/>
    <w:rsid w:val="00D72734"/>
    <w:rsid w:val="00D829E3"/>
    <w:rsid w:val="00D87258"/>
    <w:rsid w:val="00EC31A3"/>
    <w:rsid w:val="00ED45A0"/>
    <w:rsid w:val="00F448F9"/>
    <w:rsid w:val="00F54F1F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BA91"/>
  <w14:defaultImageDpi w14:val="32767"/>
  <w15:chartTrackingRefBased/>
  <w15:docId w15:val="{ED8B069A-9A52-6E48-97B9-5AFAF3DF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F1"/>
  </w:style>
  <w:style w:type="paragraph" w:styleId="Footer">
    <w:name w:val="footer"/>
    <w:basedOn w:val="Normal"/>
    <w:link w:val="FooterChar"/>
    <w:uiPriority w:val="99"/>
    <w:unhideWhenUsed/>
    <w:rsid w:val="00446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0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43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03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29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Timmins</dc:creator>
  <cp:keywords/>
  <dc:description/>
  <cp:lastModifiedBy>Sarah Mears</cp:lastModifiedBy>
  <cp:revision>2</cp:revision>
  <dcterms:created xsi:type="dcterms:W3CDTF">2019-06-12T22:37:00Z</dcterms:created>
  <dcterms:modified xsi:type="dcterms:W3CDTF">2019-06-12T22:37:00Z</dcterms:modified>
</cp:coreProperties>
</file>